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252"/>
          <w:tab w:val="right" w:pos="8504"/>
        </w:tabs>
        <w:spacing w:line="240" w:lineRule="auto"/>
        <w:rPr>
          <w:rFonts w:ascii="Calibri" w:cs="Calibri" w:eastAsia="Calibri" w:hAnsi="Calibri"/>
          <w:b w:val="1"/>
          <w:u w:val="single"/>
        </w:rPr>
      </w:pPr>
      <w:r w:rsidDel="00000000" w:rsidR="00000000" w:rsidRPr="00000000">
        <w:rPr>
          <w:rFonts w:ascii="Calibri" w:cs="Calibri" w:eastAsia="Calibri" w:hAnsi="Calibri"/>
        </w:rPr>
        <w:drawing>
          <wp:inline distB="0" distT="0" distL="0" distR="0">
            <wp:extent cx="5734050" cy="711200"/>
            <wp:effectExtent b="0" l="0" r="0" t="0"/>
            <wp:docPr descr="70años - Aplicación en A4-03.png" id="1" name="image1.png"/>
            <a:graphic>
              <a:graphicData uri="http://schemas.openxmlformats.org/drawingml/2006/picture">
                <pic:pic>
                  <pic:nvPicPr>
                    <pic:cNvPr descr="70años - Aplicación en A4-03.png" id="0" name="image1.png"/>
                    <pic:cNvPicPr preferRelativeResize="0"/>
                  </pic:nvPicPr>
                  <pic:blipFill>
                    <a:blip r:embed="rId7"/>
                    <a:srcRect b="0" l="0" r="0" t="0"/>
                    <a:stretch>
                      <a:fillRect/>
                    </a:stretch>
                  </pic:blipFill>
                  <pic:spPr>
                    <a:xfrm>
                      <a:off x="0" y="0"/>
                      <a:ext cx="5734050" cy="711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cente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03">
      <w:pPr>
        <w:spacing w:line="240" w:lineRule="auto"/>
        <w:jc w:val="cente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04">
      <w:pPr>
        <w:spacing w:line="240" w:lineRule="auto"/>
        <w:jc w:val="cente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¿Por qué y cómo completar el formulario de depósito en el RID UNAJ?</w:t>
      </w:r>
    </w:p>
    <w:p w:rsidR="00000000" w:rsidDel="00000000" w:rsidP="00000000" w:rsidRDefault="00000000" w:rsidRPr="00000000" w14:paraId="00000005">
      <w:pPr>
        <w:spacing w:line="240" w:lineRule="auto"/>
        <w:jc w:val="cente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06">
      <w:pPr>
        <w:spacing w:line="24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La Ley 26899 sancionada en noviembre de 2013 establece que los organismos públicos financiados por el Estado Nacional, deben desarrollar sus repositorios digitales institucionales de acceso abierto, donde serán depositados los resultados de la producción científica-tecnológica que haya sido financiada con fondos públicos, ya sea por producción y/o formación. Además, determina que los miembros de la comunidad (docentes, investigadores, estudiantes, etc.) deben depositar la versión final de sus trabajos en un plazo no mayor a 6 meses “desde la fecha de su publicación y/o aprobación (2013)”</w:t>
      </w:r>
      <w:r w:rsidDel="00000000" w:rsidR="00000000" w:rsidRPr="00000000">
        <w:rPr>
          <w:rFonts w:ascii="Calibri" w:cs="Calibri" w:eastAsia="Calibri" w:hAnsi="Calibri"/>
          <w:vertAlign w:val="superscript"/>
        </w:rPr>
        <w:footnoteReference w:customMarkFollows="0" w:id="0"/>
      </w:r>
      <w:r w:rsidDel="00000000" w:rsidR="00000000" w:rsidRPr="00000000">
        <w:rPr>
          <w:rFonts w:ascii="Calibri" w:cs="Calibri" w:eastAsia="Calibri" w:hAnsi="Calibri"/>
          <w:rtl w:val="0"/>
        </w:rPr>
        <w:t xml:space="preserve">.   </w:t>
      </w:r>
    </w:p>
    <w:p w:rsidR="00000000" w:rsidDel="00000000" w:rsidP="00000000" w:rsidRDefault="00000000" w:rsidRPr="00000000" w14:paraId="00000007">
      <w:pPr>
        <w:spacing w:line="24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En cuanto a los derechos de autor, el Decreto reglamentario de la Ley mencionada especifica en su art. 4 inc. 1 que “El Acceso Abierto no se opone a que los autores ejerzan sus derechos sobre la producción científico-tecnológica que generan. En este contexto, se promueve que los mismos conserven sus derechos de autor y otorguen licencias no exclusivas de publicación (2016).”</w:t>
      </w:r>
      <w:r w:rsidDel="00000000" w:rsidR="00000000" w:rsidRPr="00000000">
        <w:rPr>
          <w:rFonts w:ascii="Calibri" w:cs="Calibri" w:eastAsia="Calibri" w:hAnsi="Calibri"/>
          <w:vertAlign w:val="superscript"/>
        </w:rPr>
        <w:footnoteReference w:customMarkFollows="0" w:id="1"/>
      </w:r>
      <w:r w:rsidDel="00000000" w:rsidR="00000000" w:rsidRPr="00000000">
        <w:rPr>
          <w:rFonts w:ascii="Calibri" w:cs="Calibri" w:eastAsia="Calibri" w:hAnsi="Calibri"/>
          <w:rtl w:val="0"/>
        </w:rPr>
        <w:t xml:space="preserve"> También en el art. 11 especifica que es el autor de la producción quien debe tener control sobre la misma siendo debidamente citado y reconocido. </w:t>
      </w:r>
    </w:p>
    <w:p w:rsidR="00000000" w:rsidDel="00000000" w:rsidP="00000000" w:rsidRDefault="00000000" w:rsidRPr="00000000" w14:paraId="00000008">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9">
      <w:pPr>
        <w:spacing w:line="24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A continuación, le comentamos cuáles son los datos a completar en el formulario que deben adjuntar al trabajo que presentan, con una breve explicación de cada uno de ellos:</w:t>
      </w:r>
    </w:p>
    <w:p w:rsidR="00000000" w:rsidDel="00000000" w:rsidP="00000000" w:rsidRDefault="00000000" w:rsidRPr="00000000" w14:paraId="0000000A">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B">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Autora/s – autor/es (hasta tres): </w:t>
      </w:r>
      <w:r w:rsidDel="00000000" w:rsidR="00000000" w:rsidRPr="00000000">
        <w:rPr>
          <w:rFonts w:ascii="Calibri" w:cs="Calibri" w:eastAsia="Calibri" w:hAnsi="Calibri"/>
          <w:rtl w:val="0"/>
        </w:rPr>
        <w:t xml:space="preserve">apellido/s y nombre/s completos de todos quien/es  escribió/eron  el artículo, trabajo final, informe, ponencia, libro, ensayo, obra artística, producción multimedia, etc. </w:t>
      </w:r>
    </w:p>
    <w:p w:rsidR="00000000" w:rsidDel="00000000" w:rsidP="00000000" w:rsidRDefault="00000000" w:rsidRPr="00000000" w14:paraId="0000000C">
      <w:pPr>
        <w:tabs>
          <w:tab w:val="center" w:pos="4252"/>
          <w:tab w:val="right" w:pos="8504"/>
        </w:tabs>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Título y subtítulo: </w:t>
      </w:r>
      <w:r w:rsidDel="00000000" w:rsidR="00000000" w:rsidRPr="00000000">
        <w:rPr>
          <w:rFonts w:ascii="Calibri" w:cs="Calibri" w:eastAsia="Calibri" w:hAnsi="Calibri"/>
          <w:rtl w:val="0"/>
        </w:rPr>
        <w:t xml:space="preserve">completos de la obra tal como aparece en la portada.</w:t>
      </w:r>
    </w:p>
    <w:p w:rsidR="00000000" w:rsidDel="00000000" w:rsidP="00000000" w:rsidRDefault="00000000" w:rsidRPr="00000000" w14:paraId="0000000D">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Correo electrónico: </w:t>
      </w:r>
      <w:r w:rsidDel="00000000" w:rsidR="00000000" w:rsidRPr="00000000">
        <w:rPr>
          <w:rFonts w:ascii="Calibri" w:cs="Calibri" w:eastAsia="Calibri" w:hAnsi="Calibri"/>
          <w:rtl w:val="0"/>
        </w:rPr>
        <w:t xml:space="preserve">del autor/a y/o de todas/os los autoras/es.</w:t>
      </w:r>
    </w:p>
    <w:p w:rsidR="00000000" w:rsidDel="00000000" w:rsidP="00000000" w:rsidRDefault="00000000" w:rsidRPr="00000000" w14:paraId="0000000E">
      <w:pPr>
        <w:tabs>
          <w:tab w:val="center" w:pos="4252"/>
          <w:tab w:val="right" w:pos="8504"/>
        </w:tabs>
        <w:spacing w:line="240" w:lineRule="auto"/>
        <w:rPr>
          <w:rFonts w:ascii="Calibri" w:cs="Calibri" w:eastAsia="Calibri" w:hAnsi="Calibri"/>
        </w:rPr>
      </w:pPr>
      <w:r w:rsidDel="00000000" w:rsidR="00000000" w:rsidRPr="00000000">
        <w:rPr>
          <w:rFonts w:ascii="Calibri" w:cs="Calibri" w:eastAsia="Calibri" w:hAnsi="Calibri"/>
          <w:b w:val="1"/>
          <w:rtl w:val="0"/>
        </w:rPr>
        <w:t xml:space="preserve">Instituto: </w:t>
      </w:r>
      <w:r w:rsidDel="00000000" w:rsidR="00000000" w:rsidRPr="00000000">
        <w:rPr>
          <w:rFonts w:ascii="Calibri" w:cs="Calibri" w:eastAsia="Calibri" w:hAnsi="Calibri"/>
          <w:rtl w:val="0"/>
        </w:rPr>
        <w:t xml:space="preserve">de la UNAJ donde se presentó el trabajo y/o al que pertenece el autor</w:t>
      </w:r>
    </w:p>
    <w:p w:rsidR="00000000" w:rsidDel="00000000" w:rsidP="00000000" w:rsidRDefault="00000000" w:rsidRPr="00000000" w14:paraId="0000000F">
      <w:pPr>
        <w:tabs>
          <w:tab w:val="center" w:pos="4252"/>
          <w:tab w:val="right" w:pos="8504"/>
        </w:tabs>
        <w:spacing w:line="240" w:lineRule="auto"/>
        <w:rPr>
          <w:rFonts w:ascii="Calibri" w:cs="Calibri" w:eastAsia="Calibri" w:hAnsi="Calibri"/>
        </w:rPr>
      </w:pPr>
      <w:r w:rsidDel="00000000" w:rsidR="00000000" w:rsidRPr="00000000">
        <w:rPr>
          <w:rFonts w:ascii="Calibri" w:cs="Calibri" w:eastAsia="Calibri" w:hAnsi="Calibri"/>
          <w:b w:val="1"/>
          <w:rtl w:val="0"/>
        </w:rPr>
        <w:t xml:space="preserve">Carrera:</w:t>
      </w:r>
      <w:r w:rsidDel="00000000" w:rsidR="00000000" w:rsidRPr="00000000">
        <w:rPr>
          <w:rFonts w:ascii="Calibri" w:cs="Calibri" w:eastAsia="Calibri" w:hAnsi="Calibri"/>
          <w:rtl w:val="0"/>
        </w:rPr>
        <w:t xml:space="preserve"> de la UNAJ donde se presentó el trabajo, si es que se requirió para la acreditación de la misma (por ejemplo, tesis de grado, posgrado, informe de PPS, trabajo final de grado o posgrado, etc.)</w:t>
      </w:r>
    </w:p>
    <w:p w:rsidR="00000000" w:rsidDel="00000000" w:rsidP="00000000" w:rsidRDefault="00000000" w:rsidRPr="00000000" w14:paraId="00000010">
      <w:pPr>
        <w:tabs>
          <w:tab w:val="center" w:pos="4252"/>
          <w:tab w:val="right" w:pos="8504"/>
        </w:tabs>
        <w:spacing w:line="240" w:lineRule="auto"/>
        <w:rPr>
          <w:rFonts w:ascii="Calibri" w:cs="Calibri" w:eastAsia="Calibri" w:hAnsi="Calibri"/>
        </w:rPr>
      </w:pPr>
      <w:r w:rsidDel="00000000" w:rsidR="00000000" w:rsidRPr="00000000">
        <w:rPr>
          <w:rFonts w:ascii="Calibri" w:cs="Calibri" w:eastAsia="Calibri" w:hAnsi="Calibri"/>
          <w:b w:val="1"/>
          <w:rtl w:val="0"/>
        </w:rPr>
        <w:t xml:space="preserve">Fecha de presentación</w:t>
      </w:r>
      <w:r w:rsidDel="00000000" w:rsidR="00000000" w:rsidRPr="00000000">
        <w:rPr>
          <w:rFonts w:ascii="Calibri" w:cs="Calibri" w:eastAsia="Calibri" w:hAnsi="Calibri"/>
          <w:rtl w:val="0"/>
        </w:rPr>
        <w:t xml:space="preserve">: día, mes y año en el que se aprobó el trabajo o se presentó en una jornada, conferencia, etc.</w:t>
      </w:r>
    </w:p>
    <w:p w:rsidR="00000000" w:rsidDel="00000000" w:rsidP="00000000" w:rsidRDefault="00000000" w:rsidRPr="00000000" w14:paraId="00000011">
      <w:pPr>
        <w:tabs>
          <w:tab w:val="center" w:pos="4252"/>
          <w:tab w:val="right" w:pos="8504"/>
        </w:tabs>
        <w:spacing w:line="240" w:lineRule="auto"/>
        <w:rPr>
          <w:rFonts w:ascii="Calibri" w:cs="Calibri" w:eastAsia="Calibri" w:hAnsi="Calibri"/>
        </w:rPr>
      </w:pPr>
      <w:r w:rsidDel="00000000" w:rsidR="00000000" w:rsidRPr="00000000">
        <w:rPr>
          <w:rFonts w:ascii="Calibri" w:cs="Calibri" w:eastAsia="Calibri" w:hAnsi="Calibri"/>
          <w:b w:val="1"/>
          <w:rtl w:val="0"/>
        </w:rPr>
        <w:t xml:space="preserve">Resumen</w:t>
      </w:r>
      <w:r w:rsidDel="00000000" w:rsidR="00000000" w:rsidRPr="00000000">
        <w:rPr>
          <w:rFonts w:ascii="Calibri" w:cs="Calibri" w:eastAsia="Calibri" w:hAnsi="Calibri"/>
          <w:rtl w:val="0"/>
        </w:rPr>
        <w:t xml:space="preserve">: indicativo del contenido del trabajo. Se puede copiar y pegar el que ya se realizó en el el artículo, trabajo final, informe, ponencia, libro, ensayo, obra artística, producción multimedia, etc. </w:t>
      </w:r>
    </w:p>
    <w:p w:rsidR="00000000" w:rsidDel="00000000" w:rsidP="00000000" w:rsidRDefault="00000000" w:rsidRPr="00000000" w14:paraId="00000012">
      <w:pPr>
        <w:tabs>
          <w:tab w:val="center" w:pos="4252"/>
          <w:tab w:val="right" w:pos="8504"/>
        </w:tabs>
        <w:spacing w:line="240" w:lineRule="auto"/>
        <w:rPr>
          <w:rFonts w:ascii="Calibri" w:cs="Calibri" w:eastAsia="Calibri" w:hAnsi="Calibri"/>
        </w:rPr>
      </w:pPr>
      <w:bookmarkStart w:colFirst="0" w:colLast="0" w:name="_u0db43nmcf2j" w:id="0"/>
      <w:bookmarkEnd w:id="0"/>
      <w:r w:rsidDel="00000000" w:rsidR="00000000" w:rsidRPr="00000000">
        <w:rPr>
          <w:rFonts w:ascii="Calibri" w:cs="Calibri" w:eastAsia="Calibri" w:hAnsi="Calibri"/>
          <w:b w:val="1"/>
          <w:rtl w:val="0"/>
        </w:rPr>
        <w:t xml:space="preserve">Palabras claves:</w:t>
      </w:r>
      <w:r w:rsidDel="00000000" w:rsidR="00000000" w:rsidRPr="00000000">
        <w:rPr>
          <w:rFonts w:ascii="Calibri" w:cs="Calibri" w:eastAsia="Calibri" w:hAnsi="Calibri"/>
          <w:rtl w:val="0"/>
        </w:rPr>
        <w:t xml:space="preserve"> las palabras claves incluidas en el trabajo</w:t>
      </w:r>
    </w:p>
    <w:p w:rsidR="00000000" w:rsidDel="00000000" w:rsidP="00000000" w:rsidRDefault="00000000" w:rsidRPr="00000000" w14:paraId="00000013">
      <w:pPr>
        <w:tabs>
          <w:tab w:val="center" w:pos="4252"/>
          <w:tab w:val="right" w:pos="8504"/>
        </w:tabs>
        <w:spacing w:line="240" w:lineRule="auto"/>
        <w:rPr>
          <w:rFonts w:ascii="Calibri" w:cs="Calibri" w:eastAsia="Calibri" w:hAnsi="Calibri"/>
        </w:rPr>
      </w:pPr>
      <w:bookmarkStart w:colFirst="0" w:colLast="0" w:name="_2no0knrylhgh" w:id="1"/>
      <w:bookmarkEnd w:id="1"/>
      <w:r w:rsidDel="00000000" w:rsidR="00000000" w:rsidRPr="00000000">
        <w:rPr>
          <w:rFonts w:ascii="Calibri" w:cs="Calibri" w:eastAsia="Calibri" w:hAnsi="Calibri"/>
          <w:b w:val="1"/>
          <w:rtl w:val="0"/>
        </w:rPr>
        <w:t xml:space="preserve">Datos de registro en el INPI</w:t>
      </w:r>
      <w:r w:rsidDel="00000000" w:rsidR="00000000" w:rsidRPr="00000000">
        <w:rPr>
          <w:rFonts w:ascii="Calibri" w:cs="Calibri" w:eastAsia="Calibri" w:hAnsi="Calibri"/>
          <w:rtl w:val="0"/>
        </w:rPr>
        <w:t xml:space="preserve">: si lo hubiera</w:t>
      </w:r>
    </w:p>
    <w:p w:rsidR="00000000" w:rsidDel="00000000" w:rsidP="00000000" w:rsidRDefault="00000000" w:rsidRPr="00000000" w14:paraId="00000014">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5">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Debe expresar su consentimiento para que la copia electrónica sea publicada en el RID UNAJ, según el siguiente detalle: </w:t>
      </w:r>
    </w:p>
    <w:p w:rsidR="00000000" w:rsidDel="00000000" w:rsidP="00000000" w:rsidRDefault="00000000" w:rsidRPr="00000000" w14:paraId="00000016">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7">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Texto completo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si </w:t>
      </w:r>
      <w:r w:rsidDel="00000000" w:rsidR="00000000" w:rsidRPr="00000000">
        <w:rPr>
          <w:rFonts w:ascii="Calibri" w:cs="Calibri" w:eastAsia="Calibri" w:hAnsi="Calibri"/>
          <w:rtl w:val="0"/>
        </w:rPr>
        <w:t xml:space="preserve">se pondrá a disponibilidad el texto completo o no.</w:t>
      </w:r>
    </w:p>
    <w:p w:rsidR="00000000" w:rsidDel="00000000" w:rsidP="00000000" w:rsidRDefault="00000000" w:rsidRPr="00000000" w14:paraId="00000018">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Publicación parcial</w:t>
      </w:r>
      <w:r w:rsidDel="00000000" w:rsidR="00000000" w:rsidRPr="00000000">
        <w:rPr>
          <w:rFonts w:ascii="Calibri" w:cs="Calibri" w:eastAsia="Calibri" w:hAnsi="Calibri"/>
          <w:rtl w:val="0"/>
        </w:rPr>
        <w:t xml:space="preserve">: en el caso de permitir el acceso a una parte de la obra, debe especificarse cuáles capítulos se publicarán.</w:t>
      </w:r>
    </w:p>
    <w:p w:rsidR="00000000" w:rsidDel="00000000" w:rsidP="00000000" w:rsidRDefault="00000000" w:rsidRPr="00000000" w14:paraId="00000019">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Período de embargo</w:t>
      </w:r>
      <w:r w:rsidDel="00000000" w:rsidR="00000000" w:rsidRPr="00000000">
        <w:rPr>
          <w:rFonts w:ascii="Calibri" w:cs="Calibri" w:eastAsia="Calibri" w:hAnsi="Calibri"/>
          <w:rtl w:val="0"/>
        </w:rPr>
        <w:t xml:space="preserve">: plazo temporal que establece un bloqueo sobre la obra impidiendo que su contenido sea accesible, </w:t>
      </w:r>
      <w:r w:rsidDel="00000000" w:rsidR="00000000" w:rsidRPr="00000000">
        <w:rPr>
          <w:rFonts w:ascii="Calibri" w:cs="Calibri" w:eastAsia="Calibri" w:hAnsi="Calibri"/>
          <w:b w:val="1"/>
          <w:rtl w:val="0"/>
        </w:rPr>
        <w:t xml:space="preserve">pero sí se puede acceder a sus metadatos</w:t>
      </w:r>
      <w:r w:rsidDel="00000000" w:rsidR="00000000" w:rsidRPr="00000000">
        <w:rPr>
          <w:rFonts w:ascii="Calibri" w:cs="Calibri" w:eastAsia="Calibri" w:hAnsi="Calibri"/>
          <w:rtl w:val="0"/>
        </w:rPr>
        <w:t xml:space="preserve">, es decir </w:t>
      </w:r>
      <w:r w:rsidDel="00000000" w:rsidR="00000000" w:rsidRPr="00000000">
        <w:rPr>
          <w:rFonts w:ascii="Calibri" w:cs="Calibri" w:eastAsia="Calibri" w:hAnsi="Calibri"/>
          <w:rtl w:val="0"/>
        </w:rPr>
        <w:t xml:space="preserve">la información que describe las  características de una obra para facilitar su identificación, búsqueda, recuperación, etc.</w:t>
      </w:r>
    </w:p>
    <w:p w:rsidR="00000000" w:rsidDel="00000000" w:rsidP="00000000" w:rsidRDefault="00000000" w:rsidRPr="00000000" w14:paraId="0000001A">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En este caso, se detallará el período de embargo y el motivo del mismo.</w:t>
      </w:r>
    </w:p>
    <w:p w:rsidR="00000000" w:rsidDel="00000000" w:rsidP="00000000" w:rsidRDefault="00000000" w:rsidRPr="00000000" w14:paraId="0000001B">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C">
      <w:pPr>
        <w:spacing w:line="240" w:lineRule="auto"/>
        <w:jc w:val="both"/>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Licencia de depósito y distribución</w:t>
      </w:r>
    </w:p>
    <w:p w:rsidR="00000000" w:rsidDel="00000000" w:rsidP="00000000" w:rsidRDefault="00000000" w:rsidRPr="00000000" w14:paraId="0000001D">
      <w:pPr>
        <w:spacing w:line="240" w:lineRule="auto"/>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1E">
      <w:pPr>
        <w:spacing w:line="240" w:lineRule="auto"/>
        <w:jc w:val="both"/>
        <w:rPr>
          <w:rFonts w:ascii="Calibri" w:cs="Calibri" w:eastAsia="Calibri" w:hAnsi="Calibri"/>
        </w:rPr>
      </w:pPr>
      <w:r w:rsidDel="00000000" w:rsidR="00000000" w:rsidRPr="00000000">
        <w:rPr>
          <w:rFonts w:ascii="Calibri" w:cs="Calibri" w:eastAsia="Calibri" w:hAnsi="Calibri"/>
          <w:b w:val="1"/>
          <w:u w:val="single"/>
          <w:rtl w:val="0"/>
        </w:rPr>
        <w:tab/>
      </w:r>
      <w:r w:rsidDel="00000000" w:rsidR="00000000" w:rsidRPr="00000000">
        <w:rPr>
          <w:rFonts w:ascii="Calibri" w:cs="Calibri" w:eastAsia="Calibri" w:hAnsi="Calibri"/>
          <w:rtl w:val="0"/>
        </w:rPr>
        <w:t xml:space="preserve">Son aquellas mediante las cuales la/el autora/or de una obra indica a terceros qué usos permite sobre ella. Existen diferentes tipos de licencias de uso: desde la más restrictiva (“todos los derechos reservados”) hasta las que permiten la cesión parcial de los derechos de explotación y especifican una variedad de usos posibles bajo determinadas condiciones. Por ejemplo: Licencias Creative Commons (elegidas por UNAJ).</w:t>
      </w:r>
    </w:p>
    <w:p w:rsidR="00000000" w:rsidDel="00000000" w:rsidP="00000000" w:rsidRDefault="00000000" w:rsidRPr="00000000" w14:paraId="0000001F">
      <w:pPr>
        <w:spacing w:line="240" w:lineRule="auto"/>
        <w:ind w:left="0" w:firstLine="720"/>
        <w:jc w:val="both"/>
        <w:rPr>
          <w:rFonts w:ascii="Calibri" w:cs="Calibri" w:eastAsia="Calibri" w:hAnsi="Calibri"/>
        </w:rPr>
      </w:pPr>
      <w:r w:rsidDel="00000000" w:rsidR="00000000" w:rsidRPr="00000000">
        <w:rPr>
          <w:rFonts w:ascii="Calibri" w:cs="Calibri" w:eastAsia="Calibri" w:hAnsi="Calibri"/>
          <w:rtl w:val="0"/>
        </w:rPr>
        <w:t xml:space="preserve">Estas</w:t>
      </w:r>
      <w:r w:rsidDel="00000000" w:rsidR="00000000" w:rsidRPr="00000000">
        <w:rPr>
          <w:rFonts w:ascii="Calibri" w:cs="Calibri" w:eastAsia="Calibri" w:hAnsi="Calibri"/>
          <w:rtl w:val="0"/>
        </w:rPr>
        <w:t xml:space="preserve"> licencias de depósito y distribución permiten al RID UNAJ realizar sus funciones de preservación, reproducción, distribución y difusión pública. Esto no implica que Ud. como autora/or ceda sus derechos sobre su producción sino, por el contrario, protege  esta de posibles usos indebidos. Le detallamos las existentes, de las cuales </w:t>
      </w:r>
      <w:r w:rsidDel="00000000" w:rsidR="00000000" w:rsidRPr="00000000">
        <w:rPr>
          <w:rFonts w:ascii="Calibri" w:cs="Calibri" w:eastAsia="Calibri" w:hAnsi="Calibri"/>
          <w:rtl w:val="0"/>
        </w:rPr>
        <w:t xml:space="preserve">la más restrictiva</w:t>
      </w:r>
      <w:r w:rsidDel="00000000" w:rsidR="00000000" w:rsidRPr="00000000">
        <w:rPr>
          <w:rFonts w:ascii="Calibri" w:cs="Calibri" w:eastAsia="Calibri" w:hAnsi="Calibri"/>
          <w:rtl w:val="0"/>
        </w:rPr>
        <w:t xml:space="preserve"> (BY-NC-ND) se asimila al copyrigth, mientras que la más recomendada es la licencia BY-SA, aunque puede seleccionar la que desee. </w:t>
      </w:r>
    </w:p>
    <w:p w:rsidR="00000000" w:rsidDel="00000000" w:rsidP="00000000" w:rsidRDefault="00000000" w:rsidRPr="00000000" w14:paraId="00000020">
      <w:pPr>
        <w:spacing w:line="240" w:lineRule="auto"/>
        <w:ind w:left="0" w:firstLine="720"/>
        <w:rPr>
          <w:rFonts w:ascii="Calibri" w:cs="Calibri" w:eastAsia="Calibri" w:hAnsi="Calibri"/>
        </w:rPr>
      </w:pPr>
      <w:r w:rsidDel="00000000" w:rsidR="00000000" w:rsidRPr="00000000">
        <w:rPr>
          <w:rtl w:val="0"/>
        </w:rPr>
      </w:r>
    </w:p>
    <w:p w:rsidR="00000000" w:rsidDel="00000000" w:rsidP="00000000" w:rsidRDefault="00000000" w:rsidRPr="00000000" w14:paraId="00000021">
      <w:pPr>
        <w:spacing w:line="240" w:lineRule="auto"/>
        <w:ind w:left="0" w:firstLine="720"/>
        <w:rPr>
          <w:rFonts w:ascii="Calibri" w:cs="Calibri" w:eastAsia="Calibri" w:hAnsi="Calibri"/>
        </w:rPr>
      </w:pPr>
      <w:r w:rsidDel="00000000" w:rsidR="00000000" w:rsidRPr="00000000">
        <w:rPr>
          <w:rtl w:val="0"/>
        </w:rPr>
      </w:r>
    </w:p>
    <w:p w:rsidR="00000000" w:rsidDel="00000000" w:rsidP="00000000" w:rsidRDefault="00000000" w:rsidRPr="00000000" w14:paraId="00000022">
      <w:pPr>
        <w:spacing w:line="240" w:lineRule="auto"/>
        <w:ind w:left="0" w:firstLine="720"/>
        <w:rPr>
          <w:rFonts w:ascii="Calibri" w:cs="Calibri" w:eastAsia="Calibri" w:hAnsi="Calibri"/>
        </w:rPr>
      </w:pPr>
      <w:r w:rsidDel="00000000" w:rsidR="00000000" w:rsidRPr="00000000">
        <w:rPr>
          <w:rtl w:val="0"/>
        </w:rPr>
      </w:r>
    </w:p>
    <w:p w:rsidR="00000000" w:rsidDel="00000000" w:rsidP="00000000" w:rsidRDefault="00000000" w:rsidRPr="00000000" w14:paraId="00000023">
      <w:pPr>
        <w:spacing w:line="240" w:lineRule="auto"/>
        <w:ind w:left="0" w:firstLine="720"/>
        <w:rPr>
          <w:rFonts w:ascii="Calibri" w:cs="Calibri" w:eastAsia="Calibri" w:hAnsi="Calibri"/>
        </w:rPr>
      </w:pPr>
      <w:r w:rsidDel="00000000" w:rsidR="00000000" w:rsidRPr="00000000">
        <w:rPr>
          <w:rtl w:val="0"/>
        </w:rPr>
      </w:r>
    </w:p>
    <w:p w:rsidR="00000000" w:rsidDel="00000000" w:rsidP="00000000" w:rsidRDefault="00000000" w:rsidRPr="00000000" w14:paraId="00000024">
      <w:pPr>
        <w:spacing w:line="240" w:lineRule="auto"/>
        <w:ind w:left="0" w:firstLine="720"/>
        <w:rPr>
          <w:rFonts w:ascii="Calibri" w:cs="Calibri" w:eastAsia="Calibri" w:hAnsi="Calibri"/>
        </w:rPr>
      </w:pPr>
      <w:r w:rsidDel="00000000" w:rsidR="00000000" w:rsidRPr="00000000">
        <w:rPr>
          <w:rtl w:val="0"/>
        </w:rPr>
      </w:r>
    </w:p>
    <w:p w:rsidR="00000000" w:rsidDel="00000000" w:rsidP="00000000" w:rsidRDefault="00000000" w:rsidRPr="00000000" w14:paraId="00000025">
      <w:pPr>
        <w:spacing w:line="240" w:lineRule="auto"/>
        <w:ind w:left="0" w:firstLine="720"/>
        <w:rPr>
          <w:rFonts w:ascii="Calibri" w:cs="Calibri" w:eastAsia="Calibri" w:hAnsi="Calibri"/>
        </w:rPr>
      </w:pPr>
      <w:r w:rsidDel="00000000" w:rsidR="00000000" w:rsidRPr="00000000">
        <w:rPr>
          <w:rtl w:val="0"/>
        </w:rPr>
      </w:r>
    </w:p>
    <w:p w:rsidR="00000000" w:rsidDel="00000000" w:rsidP="00000000" w:rsidRDefault="00000000" w:rsidRPr="00000000" w14:paraId="00000026">
      <w:pPr>
        <w:spacing w:line="240" w:lineRule="auto"/>
        <w:ind w:left="0" w:firstLine="720"/>
        <w:rPr>
          <w:rFonts w:ascii="Calibri" w:cs="Calibri" w:eastAsia="Calibri" w:hAnsi="Calibri"/>
        </w:rPr>
      </w:pPr>
      <w:r w:rsidDel="00000000" w:rsidR="00000000" w:rsidRPr="00000000">
        <w:rPr>
          <w:rtl w:val="0"/>
        </w:rPr>
      </w:r>
    </w:p>
    <w:p w:rsidR="00000000" w:rsidDel="00000000" w:rsidP="00000000" w:rsidRDefault="00000000" w:rsidRPr="00000000" w14:paraId="00000027">
      <w:pPr>
        <w:spacing w:line="240" w:lineRule="auto"/>
        <w:ind w:left="0" w:firstLine="720"/>
        <w:rPr>
          <w:rFonts w:ascii="Calibri" w:cs="Calibri" w:eastAsia="Calibri" w:hAnsi="Calibri"/>
        </w:rPr>
      </w:pPr>
      <w:r w:rsidDel="00000000" w:rsidR="00000000" w:rsidRPr="00000000">
        <w:rPr>
          <w:rtl w:val="0"/>
        </w:rPr>
      </w:r>
    </w:p>
    <w:p w:rsidR="00000000" w:rsidDel="00000000" w:rsidP="00000000" w:rsidRDefault="00000000" w:rsidRPr="00000000" w14:paraId="00000028">
      <w:pPr>
        <w:spacing w:line="240" w:lineRule="auto"/>
        <w:ind w:left="0" w:firstLine="720"/>
        <w:rPr>
          <w:rFonts w:ascii="Calibri" w:cs="Calibri" w:eastAsia="Calibri" w:hAnsi="Calibri"/>
        </w:rPr>
      </w:pPr>
      <w:r w:rsidDel="00000000" w:rsidR="00000000" w:rsidRPr="00000000">
        <w:rPr>
          <w:rtl w:val="0"/>
        </w:rPr>
      </w:r>
    </w:p>
    <w:p w:rsidR="00000000" w:rsidDel="00000000" w:rsidP="00000000" w:rsidRDefault="00000000" w:rsidRPr="00000000" w14:paraId="00000029">
      <w:pPr>
        <w:spacing w:line="240" w:lineRule="auto"/>
        <w:ind w:left="0" w:firstLine="720"/>
        <w:rPr>
          <w:rFonts w:ascii="Calibri" w:cs="Calibri" w:eastAsia="Calibri" w:hAnsi="Calibri"/>
        </w:rPr>
      </w:pPr>
      <w:r w:rsidDel="00000000" w:rsidR="00000000" w:rsidRPr="00000000">
        <w:rPr>
          <w:rtl w:val="0"/>
        </w:rPr>
      </w:r>
    </w:p>
    <w:p w:rsidR="00000000" w:rsidDel="00000000" w:rsidP="00000000" w:rsidRDefault="00000000" w:rsidRPr="00000000" w14:paraId="0000002A">
      <w:pPr>
        <w:spacing w:line="240" w:lineRule="auto"/>
        <w:ind w:left="0" w:firstLine="720"/>
        <w:rPr>
          <w:rFonts w:ascii="Calibri" w:cs="Calibri" w:eastAsia="Calibri" w:hAnsi="Calibri"/>
        </w:rPr>
      </w:pPr>
      <w:r w:rsidDel="00000000" w:rsidR="00000000" w:rsidRPr="00000000">
        <w:rPr>
          <w:rtl w:val="0"/>
        </w:rPr>
      </w:r>
    </w:p>
    <w:p w:rsidR="00000000" w:rsidDel="00000000" w:rsidP="00000000" w:rsidRDefault="00000000" w:rsidRPr="00000000" w14:paraId="0000002B">
      <w:pPr>
        <w:spacing w:line="240" w:lineRule="auto"/>
        <w:ind w:left="0" w:firstLine="720"/>
        <w:rPr>
          <w:rFonts w:ascii="Calibri" w:cs="Calibri" w:eastAsia="Calibri" w:hAnsi="Calibri"/>
        </w:rPr>
      </w:pPr>
      <w:r w:rsidDel="00000000" w:rsidR="00000000" w:rsidRPr="00000000">
        <w:rPr>
          <w:rtl w:val="0"/>
        </w:rPr>
      </w:r>
    </w:p>
    <w:p w:rsidR="00000000" w:rsidDel="00000000" w:rsidP="00000000" w:rsidRDefault="00000000" w:rsidRPr="00000000" w14:paraId="0000002C">
      <w:pPr>
        <w:spacing w:line="240" w:lineRule="auto"/>
        <w:ind w:left="0" w:firstLine="720"/>
        <w:rPr>
          <w:rFonts w:ascii="Calibri" w:cs="Calibri" w:eastAsia="Calibri" w:hAnsi="Calibri"/>
        </w:rPr>
      </w:pPr>
      <w:r w:rsidDel="00000000" w:rsidR="00000000" w:rsidRPr="00000000">
        <w:rPr>
          <w:rtl w:val="0"/>
        </w:rPr>
      </w:r>
    </w:p>
    <w:p w:rsidR="00000000" w:rsidDel="00000000" w:rsidP="00000000" w:rsidRDefault="00000000" w:rsidRPr="00000000" w14:paraId="0000002D">
      <w:pPr>
        <w:spacing w:line="240" w:lineRule="auto"/>
        <w:ind w:left="0" w:firstLine="720"/>
        <w:rPr>
          <w:rFonts w:ascii="Calibri" w:cs="Calibri" w:eastAsia="Calibri" w:hAnsi="Calibri"/>
        </w:rPr>
      </w:pPr>
      <w:r w:rsidDel="00000000" w:rsidR="00000000" w:rsidRPr="00000000">
        <w:rPr>
          <w:rtl w:val="0"/>
        </w:rPr>
      </w:r>
    </w:p>
    <w:p w:rsidR="00000000" w:rsidDel="00000000" w:rsidP="00000000" w:rsidRDefault="00000000" w:rsidRPr="00000000" w14:paraId="0000002E">
      <w:pPr>
        <w:spacing w:line="240" w:lineRule="auto"/>
        <w:ind w:left="0" w:firstLine="720"/>
        <w:rPr>
          <w:rFonts w:ascii="Calibri" w:cs="Calibri" w:eastAsia="Calibri" w:hAnsi="Calibri"/>
        </w:rPr>
      </w:pPr>
      <w:r w:rsidDel="00000000" w:rsidR="00000000" w:rsidRPr="00000000">
        <w:rPr>
          <w:rtl w:val="0"/>
        </w:rPr>
      </w:r>
    </w:p>
    <w:p w:rsidR="00000000" w:rsidDel="00000000" w:rsidP="00000000" w:rsidRDefault="00000000" w:rsidRPr="00000000" w14:paraId="0000002F">
      <w:pPr>
        <w:spacing w:line="240" w:lineRule="auto"/>
        <w:ind w:left="0" w:firstLine="720"/>
        <w:rPr>
          <w:rFonts w:ascii="Calibri" w:cs="Calibri" w:eastAsia="Calibri" w:hAnsi="Calibri"/>
        </w:rPr>
      </w:pPr>
      <w:r w:rsidDel="00000000" w:rsidR="00000000" w:rsidRPr="00000000">
        <w:rPr>
          <w:rtl w:val="0"/>
        </w:rPr>
      </w:r>
    </w:p>
    <w:p w:rsidR="00000000" w:rsidDel="00000000" w:rsidP="00000000" w:rsidRDefault="00000000" w:rsidRPr="00000000" w14:paraId="00000030">
      <w:pPr>
        <w:spacing w:line="240" w:lineRule="auto"/>
        <w:ind w:left="0" w:firstLine="720"/>
        <w:rPr>
          <w:rFonts w:ascii="Calibri" w:cs="Calibri" w:eastAsia="Calibri" w:hAnsi="Calibri"/>
        </w:rPr>
      </w:pPr>
      <w:r w:rsidDel="00000000" w:rsidR="00000000" w:rsidRPr="00000000">
        <w:rPr>
          <w:rtl w:val="0"/>
        </w:rPr>
      </w:r>
    </w:p>
    <w:p w:rsidR="00000000" w:rsidDel="00000000" w:rsidP="00000000" w:rsidRDefault="00000000" w:rsidRPr="00000000" w14:paraId="00000031">
      <w:pPr>
        <w:spacing w:line="240" w:lineRule="auto"/>
        <w:ind w:left="0" w:firstLine="720"/>
        <w:rPr>
          <w:rFonts w:ascii="Calibri" w:cs="Calibri" w:eastAsia="Calibri" w:hAnsi="Calibri"/>
        </w:rPr>
      </w:pPr>
      <w:r w:rsidDel="00000000" w:rsidR="00000000" w:rsidRPr="00000000">
        <w:rPr>
          <w:rtl w:val="0"/>
        </w:rPr>
      </w:r>
    </w:p>
    <w:p w:rsidR="00000000" w:rsidDel="00000000" w:rsidP="00000000" w:rsidRDefault="00000000" w:rsidRPr="00000000" w14:paraId="00000032">
      <w:pPr>
        <w:spacing w:line="240" w:lineRule="auto"/>
        <w:ind w:left="0" w:firstLine="720"/>
        <w:rPr>
          <w:rFonts w:ascii="Calibri" w:cs="Calibri" w:eastAsia="Calibri" w:hAnsi="Calibri"/>
        </w:rPr>
      </w:pPr>
      <w:r w:rsidDel="00000000" w:rsidR="00000000" w:rsidRPr="00000000">
        <w:rPr>
          <w:rtl w:val="0"/>
        </w:rPr>
      </w:r>
    </w:p>
    <w:p w:rsidR="00000000" w:rsidDel="00000000" w:rsidP="00000000" w:rsidRDefault="00000000" w:rsidRPr="00000000" w14:paraId="00000033">
      <w:pPr>
        <w:spacing w:line="240" w:lineRule="auto"/>
        <w:ind w:left="0" w:firstLine="720"/>
        <w:rPr>
          <w:rFonts w:ascii="Calibri" w:cs="Calibri" w:eastAsia="Calibri" w:hAnsi="Calibri"/>
        </w:rPr>
      </w:pPr>
      <w:r w:rsidDel="00000000" w:rsidR="00000000" w:rsidRPr="00000000">
        <w:rPr>
          <w:rtl w:val="0"/>
        </w:rPr>
      </w:r>
    </w:p>
    <w:p w:rsidR="00000000" w:rsidDel="00000000" w:rsidP="00000000" w:rsidRDefault="00000000" w:rsidRPr="00000000" w14:paraId="00000034">
      <w:pPr>
        <w:spacing w:line="240" w:lineRule="auto"/>
        <w:ind w:left="0" w:firstLine="720"/>
        <w:rPr>
          <w:rFonts w:ascii="Calibri" w:cs="Calibri" w:eastAsia="Calibri" w:hAnsi="Calibri"/>
        </w:rPr>
      </w:pPr>
      <w:r w:rsidDel="00000000" w:rsidR="00000000" w:rsidRPr="00000000">
        <w:rPr>
          <w:rtl w:val="0"/>
        </w:rPr>
      </w:r>
    </w:p>
    <w:p w:rsidR="00000000" w:rsidDel="00000000" w:rsidP="00000000" w:rsidRDefault="00000000" w:rsidRPr="00000000" w14:paraId="00000035">
      <w:pPr>
        <w:spacing w:line="240" w:lineRule="auto"/>
        <w:ind w:left="0" w:firstLine="720"/>
        <w:rPr>
          <w:rFonts w:ascii="Calibri" w:cs="Calibri" w:eastAsia="Calibri" w:hAnsi="Calibri"/>
        </w:rPr>
      </w:pPr>
      <w:r w:rsidDel="00000000" w:rsidR="00000000" w:rsidRPr="00000000">
        <w:rPr>
          <w:rtl w:val="0"/>
        </w:rPr>
      </w:r>
    </w:p>
    <w:p w:rsidR="00000000" w:rsidDel="00000000" w:rsidP="00000000" w:rsidRDefault="00000000" w:rsidRPr="00000000" w14:paraId="00000036">
      <w:pPr>
        <w:spacing w:line="240" w:lineRule="auto"/>
        <w:ind w:left="0" w:firstLine="720"/>
        <w:rPr>
          <w:rFonts w:ascii="Calibri" w:cs="Calibri" w:eastAsia="Calibri" w:hAnsi="Calibri"/>
        </w:rPr>
      </w:pPr>
      <w:r w:rsidDel="00000000" w:rsidR="00000000" w:rsidRPr="00000000">
        <w:rPr>
          <w:rtl w:val="0"/>
        </w:rPr>
      </w:r>
    </w:p>
    <w:p w:rsidR="00000000" w:rsidDel="00000000" w:rsidP="00000000" w:rsidRDefault="00000000" w:rsidRPr="00000000" w14:paraId="00000037">
      <w:pPr>
        <w:spacing w:line="240" w:lineRule="auto"/>
        <w:ind w:left="0" w:firstLine="720"/>
        <w:rPr>
          <w:rFonts w:ascii="Calibri" w:cs="Calibri" w:eastAsia="Calibri" w:hAnsi="Calibri"/>
        </w:rPr>
      </w:pPr>
      <w:r w:rsidDel="00000000" w:rsidR="00000000" w:rsidRPr="00000000">
        <w:rPr>
          <w:rtl w:val="0"/>
        </w:rPr>
      </w:r>
    </w:p>
    <w:p w:rsidR="00000000" w:rsidDel="00000000" w:rsidP="00000000" w:rsidRDefault="00000000" w:rsidRPr="00000000" w14:paraId="00000038">
      <w:pPr>
        <w:spacing w:line="240" w:lineRule="auto"/>
        <w:ind w:left="0" w:firstLine="720"/>
        <w:rPr>
          <w:rFonts w:ascii="Calibri" w:cs="Calibri" w:eastAsia="Calibri" w:hAnsi="Calibri"/>
        </w:rPr>
      </w:pPr>
      <w:r w:rsidDel="00000000" w:rsidR="00000000" w:rsidRPr="00000000">
        <w:rPr>
          <w:rtl w:val="0"/>
        </w:rPr>
      </w:r>
    </w:p>
    <w:p w:rsidR="00000000" w:rsidDel="00000000" w:rsidP="00000000" w:rsidRDefault="00000000" w:rsidRPr="00000000" w14:paraId="00000039">
      <w:pPr>
        <w:spacing w:line="240" w:lineRule="auto"/>
        <w:ind w:left="0" w:firstLine="720"/>
        <w:rPr>
          <w:rFonts w:ascii="Calibri" w:cs="Calibri" w:eastAsia="Calibri" w:hAnsi="Calibri"/>
        </w:rPr>
      </w:pPr>
      <w:r w:rsidDel="00000000" w:rsidR="00000000" w:rsidRPr="00000000">
        <w:rPr>
          <w:rtl w:val="0"/>
        </w:rPr>
      </w:r>
    </w:p>
    <w:p w:rsidR="00000000" w:rsidDel="00000000" w:rsidP="00000000" w:rsidRDefault="00000000" w:rsidRPr="00000000" w14:paraId="0000003A">
      <w:pPr>
        <w:spacing w:line="240" w:lineRule="auto"/>
        <w:ind w:left="0" w:firstLine="720"/>
        <w:rPr>
          <w:rFonts w:ascii="Calibri" w:cs="Calibri" w:eastAsia="Calibri" w:hAnsi="Calibri"/>
        </w:rPr>
      </w:pPr>
      <w:r w:rsidDel="00000000" w:rsidR="00000000" w:rsidRPr="00000000">
        <w:rPr>
          <w:rtl w:val="0"/>
        </w:rPr>
      </w:r>
    </w:p>
    <w:p w:rsidR="00000000" w:rsidDel="00000000" w:rsidP="00000000" w:rsidRDefault="00000000" w:rsidRPr="00000000" w14:paraId="0000003B">
      <w:pPr>
        <w:spacing w:line="240" w:lineRule="auto"/>
        <w:ind w:left="0" w:firstLine="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La infografía explica para cada tipo de licencia que puedo seleccionar (1° columna “SI VEO ESTA LICENCIA”), qué podrán hacer los usuarios de mi obra (2° columna “YO PUEDO”) y qué condiciones deben cumplir para hacer este uso (3° columna “SI”). Ej. Si veo esta licencia yo puedo compartir si menciono el autor.</w:t>
      </w:r>
    </w:p>
    <w:p w:rsidR="00000000" w:rsidDel="00000000" w:rsidP="00000000" w:rsidRDefault="00000000" w:rsidRPr="00000000" w14:paraId="0000003C">
      <w:pPr>
        <w:spacing w:line="240" w:lineRule="auto"/>
        <w:ind w:left="0" w:firstLine="0"/>
        <w:jc w:val="both"/>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5567363" cy="7370744"/>
            <wp:effectExtent b="0" l="0" r="0" t="0"/>
            <wp:docPr id="2"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5567363" cy="7370744"/>
                    </a:xfrm>
                    <a:prstGeom prst="rect"/>
                    <a:ln/>
                  </pic:spPr>
                </pic:pic>
              </a:graphicData>
            </a:graphic>
          </wp:inline>
        </w:drawing>
      </w:r>
      <w:r w:rsidDel="00000000" w:rsidR="00000000" w:rsidRPr="00000000">
        <w:rPr>
          <w:rtl w:val="0"/>
        </w:rPr>
      </w:r>
    </w:p>
    <w:p w:rsidR="00000000" w:rsidDel="00000000" w:rsidP="00000000" w:rsidRDefault="00000000" w:rsidRPr="00000000" w14:paraId="0000003D">
      <w:pPr>
        <w:spacing w:after="180" w:before="280" w:line="240" w:lineRule="auto"/>
        <w:ind w:left="0" w:right="300" w:firstLine="0"/>
        <w:jc w:val="center"/>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Fuente: </w:t>
      </w:r>
      <w:hyperlink r:id="rId9">
        <w:r w:rsidDel="00000000" w:rsidR="00000000" w:rsidRPr="00000000">
          <w:rPr>
            <w:rFonts w:ascii="Calibri" w:cs="Calibri" w:eastAsia="Calibri" w:hAnsi="Calibri"/>
            <w:color w:val="1155cc"/>
            <w:sz w:val="20"/>
            <w:szCs w:val="20"/>
            <w:u w:val="single"/>
            <w:rtl w:val="0"/>
          </w:rPr>
          <w:t xml:space="preserve">http://www.blogcreacultura.com/combinaciones-creative-commons/</w:t>
        </w:r>
      </w:hyperlink>
      <w:r w:rsidDel="00000000" w:rsidR="00000000" w:rsidRPr="00000000">
        <w:rPr>
          <w:rtl w:val="0"/>
        </w:rPr>
      </w:r>
    </w:p>
    <w:p w:rsidR="00000000" w:rsidDel="00000000" w:rsidP="00000000" w:rsidRDefault="00000000" w:rsidRPr="00000000" w14:paraId="0000003E">
      <w:pPr>
        <w:spacing w:after="180" w:before="280" w:line="240" w:lineRule="auto"/>
        <w:ind w:left="0" w:right="30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Algunos conceptos</w:t>
      </w:r>
      <w:r w:rsidDel="00000000" w:rsidR="00000000" w:rsidRPr="00000000">
        <w:rPr>
          <w:rFonts w:ascii="Calibri" w:cs="Calibri" w:eastAsia="Calibri" w:hAnsi="Calibri"/>
          <w:b w:val="1"/>
          <w:vertAlign w:val="superscript"/>
        </w:rPr>
        <w:footnoteReference w:customMarkFollows="0" w:id="2"/>
      </w: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3F">
      <w:pPr>
        <w:spacing w:after="180" w:before="280" w:line="240" w:lineRule="auto"/>
        <w:ind w:left="0" w:right="300" w:firstLine="0"/>
        <w:jc w:val="both"/>
        <w:rPr>
          <w:rFonts w:ascii="Calibri" w:cs="Calibri" w:eastAsia="Calibri" w:hAnsi="Calibri"/>
        </w:rPr>
      </w:pPr>
      <w:r w:rsidDel="00000000" w:rsidR="00000000" w:rsidRPr="00000000">
        <w:rPr>
          <w:rFonts w:ascii="Calibri" w:cs="Calibri" w:eastAsia="Calibri" w:hAnsi="Calibri"/>
          <w:b w:val="1"/>
          <w:rtl w:val="0"/>
        </w:rPr>
        <w:t xml:space="preserve">Obra Colectiva</w:t>
      </w:r>
      <w:r w:rsidDel="00000000" w:rsidR="00000000" w:rsidRPr="00000000">
        <w:rPr>
          <w:rFonts w:ascii="Calibri" w:cs="Calibri" w:eastAsia="Calibri" w:hAnsi="Calibri"/>
          <w:rtl w:val="0"/>
        </w:rPr>
        <w:t xml:space="preserve"> significa una obra, tal como una edición periódica, antología o enciclopedia, en la cual la Obra, en su integridad y forma inalterada, se ensambla junto a otras contribuciones que en sí mismas también constituyen obras separadas e independientes, dentro de un conjunto colectivo. Una obra que integra una Obra Colectiva no será considerada una Obra Derivada (tal como se define más abajo) a los fines de esta Licencia.</w:t>
      </w:r>
    </w:p>
    <w:p w:rsidR="00000000" w:rsidDel="00000000" w:rsidP="00000000" w:rsidRDefault="00000000" w:rsidRPr="00000000" w14:paraId="00000040">
      <w:pPr>
        <w:spacing w:after="180" w:line="240" w:lineRule="auto"/>
        <w:ind w:left="0" w:right="300" w:firstLine="0"/>
        <w:jc w:val="both"/>
        <w:rPr>
          <w:rFonts w:ascii="Calibri" w:cs="Calibri" w:eastAsia="Calibri" w:hAnsi="Calibri"/>
        </w:rPr>
      </w:pPr>
      <w:r w:rsidDel="00000000" w:rsidR="00000000" w:rsidRPr="00000000">
        <w:rPr>
          <w:rFonts w:ascii="Calibri" w:cs="Calibri" w:eastAsia="Calibri" w:hAnsi="Calibri"/>
          <w:b w:val="1"/>
          <w:rtl w:val="0"/>
        </w:rPr>
        <w:t xml:space="preserve">Obra Derivada</w:t>
      </w:r>
      <w:r w:rsidDel="00000000" w:rsidR="00000000" w:rsidRPr="00000000">
        <w:rPr>
          <w:rFonts w:ascii="Calibri" w:cs="Calibri" w:eastAsia="Calibri" w:hAnsi="Calibri"/>
          <w:rtl w:val="0"/>
        </w:rPr>
        <w:t xml:space="preserve"> significa una obra basada sobre la Obra o sobre la Obra y otras obras preexistentes, tales como una traducción, arreglo musical, dramatización, ficcionalización, versión fílmica, grabación sonora, reproducción artística, resumen, condensación, o cualquier otra forma en la cual la Obra puede ser reformulada, transformada o adaptada. Una obra que constituye una Obra Colectiva no será considerada una Obra Derivada a los fines de esta Licencia. Para evitar dudas, cuando la Obra es una composición musical o grabación sonora, la sincronización de la Obra en una relación temporal con una imagen en movimiento ("synching") será considerada una Obra Derivada a los fines de esta Licencia.</w:t>
      </w:r>
    </w:p>
    <w:p w:rsidR="00000000" w:rsidDel="00000000" w:rsidP="00000000" w:rsidRDefault="00000000" w:rsidRPr="00000000" w14:paraId="00000041">
      <w:pPr>
        <w:tabs>
          <w:tab w:val="center" w:pos="4252"/>
          <w:tab w:val="right" w:pos="8504"/>
        </w:tabs>
        <w:spacing w:line="240" w:lineRule="auto"/>
        <w:rPr>
          <w:rFonts w:ascii="Calibri" w:cs="Calibri" w:eastAsia="Calibri" w:hAnsi="Calibri"/>
        </w:rPr>
      </w:pPr>
      <w:bookmarkStart w:colFirst="0" w:colLast="0" w:name="_1xo638tltcym" w:id="2"/>
      <w:bookmarkEnd w:id="2"/>
      <w:r w:rsidDel="00000000" w:rsidR="00000000" w:rsidRPr="00000000">
        <w:rPr>
          <w:rtl w:val="0"/>
        </w:rPr>
      </w:r>
    </w:p>
    <w:p w:rsidR="00000000" w:rsidDel="00000000" w:rsidP="00000000" w:rsidRDefault="00000000" w:rsidRPr="00000000" w14:paraId="00000042">
      <w:pPr>
        <w:tabs>
          <w:tab w:val="center" w:pos="4252"/>
          <w:tab w:val="right" w:pos="8504"/>
        </w:tabs>
        <w:spacing w:line="240" w:lineRule="auto"/>
        <w:rPr>
          <w:rFonts w:ascii="Calibri" w:cs="Calibri" w:eastAsia="Calibri" w:hAnsi="Calibri"/>
        </w:rPr>
      </w:pPr>
      <w:bookmarkStart w:colFirst="0" w:colLast="0" w:name="_3msapsfbcusb" w:id="3"/>
      <w:bookmarkEnd w:id="3"/>
      <w:r w:rsidDel="00000000" w:rsidR="00000000" w:rsidRPr="00000000">
        <w:rPr>
          <w:rtl w:val="0"/>
        </w:rPr>
      </w:r>
    </w:p>
    <w:p w:rsidR="00000000" w:rsidDel="00000000" w:rsidP="00000000" w:rsidRDefault="00000000" w:rsidRPr="00000000" w14:paraId="00000043">
      <w:pPr>
        <w:tabs>
          <w:tab w:val="center" w:pos="4252"/>
          <w:tab w:val="right" w:pos="8504"/>
        </w:tabs>
        <w:spacing w:line="240" w:lineRule="auto"/>
        <w:rPr>
          <w:rFonts w:ascii="Calibri" w:cs="Calibri" w:eastAsia="Calibri" w:hAnsi="Calibri"/>
        </w:rPr>
      </w:pPr>
      <w:bookmarkStart w:colFirst="0" w:colLast="0" w:name="_kb9x42dwj7x4" w:id="4"/>
      <w:bookmarkEnd w:id="4"/>
      <w:r w:rsidDel="00000000" w:rsidR="00000000" w:rsidRPr="00000000">
        <w:rPr>
          <w:rFonts w:ascii="Calibri" w:cs="Calibri" w:eastAsia="Calibri" w:hAnsi="Calibri"/>
          <w:rtl w:val="0"/>
        </w:rPr>
        <w:t xml:space="preserve">Por último, al final del documento, le pedimos que lo complete con lugar, fecha, su firma, nombre completo y DNI.</w:t>
      </w:r>
      <w:r w:rsidDel="00000000" w:rsidR="00000000" w:rsidRPr="00000000">
        <w:rPr>
          <w:rtl w:val="0"/>
        </w:rPr>
      </w:r>
    </w:p>
    <w:sectPr>
      <w:headerReference r:id="rId10"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4">
      <w:pPr>
        <w:spacing w:line="240" w:lineRule="auto"/>
        <w:rPr>
          <w:rFonts w:ascii="Calibri" w:cs="Calibri" w:eastAsia="Calibri" w:hAnsi="Calibri"/>
          <w:color w:val="222222"/>
          <w:sz w:val="20"/>
          <w:szCs w:val="20"/>
          <w:highlight w:val="white"/>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color w:val="222222"/>
          <w:sz w:val="20"/>
          <w:szCs w:val="20"/>
          <w:highlight w:val="white"/>
          <w:rtl w:val="0"/>
        </w:rPr>
        <w:t xml:space="preserve">Repositorios digitales institucionales de acceso abierto</w:t>
      </w:r>
      <w:r w:rsidDel="00000000" w:rsidR="00000000" w:rsidRPr="00000000">
        <w:rPr>
          <w:rFonts w:ascii="Calibri" w:cs="Calibri" w:eastAsia="Calibri" w:hAnsi="Calibri"/>
          <w:b w:val="1"/>
          <w:color w:val="222222"/>
          <w:sz w:val="20"/>
          <w:szCs w:val="20"/>
          <w:highlight w:val="white"/>
          <w:rtl w:val="0"/>
        </w:rPr>
        <w:t xml:space="preserve">. </w:t>
      </w:r>
      <w:r w:rsidDel="00000000" w:rsidR="00000000" w:rsidRPr="00000000">
        <w:rPr>
          <w:rFonts w:ascii="Calibri" w:cs="Calibri" w:eastAsia="Calibri" w:hAnsi="Calibri"/>
          <w:color w:val="222222"/>
          <w:sz w:val="20"/>
          <w:szCs w:val="20"/>
          <w:highlight w:val="white"/>
          <w:rtl w:val="0"/>
        </w:rPr>
        <w:t xml:space="preserve">Ley 26.899. Buenos Aires, 13 de Noviembre de 2013. Boletín Oficial, 9 de Diciembre de 2013. Consultada en noviembre de 2019. Disponible en</w:t>
      </w:r>
      <w:r w:rsidDel="00000000" w:rsidR="00000000" w:rsidRPr="00000000">
        <w:rPr>
          <w:color w:val="222222"/>
          <w:sz w:val="21"/>
          <w:szCs w:val="21"/>
          <w:highlight w:val="white"/>
          <w:rtl w:val="0"/>
        </w:rPr>
        <w:t xml:space="preserve"> </w:t>
      </w:r>
      <w:hyperlink r:id="rId1">
        <w:r w:rsidDel="00000000" w:rsidR="00000000" w:rsidRPr="00000000">
          <w:rPr>
            <w:rFonts w:ascii="Calibri" w:cs="Calibri" w:eastAsia="Calibri" w:hAnsi="Calibri"/>
            <w:color w:val="1155cc"/>
            <w:sz w:val="20"/>
            <w:szCs w:val="20"/>
            <w:highlight w:val="white"/>
            <w:u w:val="single"/>
            <w:rtl w:val="0"/>
          </w:rPr>
          <w:t xml:space="preserve">https://www.boletinoficial.gob.ar/web/utils/pdfView?file=%2Fpdf%2Faviso%2Fprimera%2F98996%2F20131209</w:t>
        </w:r>
      </w:hyperlink>
      <w:r w:rsidDel="00000000" w:rsidR="00000000" w:rsidRPr="00000000">
        <w:rPr>
          <w:rtl w:val="0"/>
        </w:rPr>
      </w:r>
    </w:p>
    <w:p w:rsidR="00000000" w:rsidDel="00000000" w:rsidP="00000000" w:rsidRDefault="00000000" w:rsidRPr="00000000" w14:paraId="00000045">
      <w:pPr>
        <w:spacing w:line="240" w:lineRule="auto"/>
        <w:rPr>
          <w:sz w:val="20"/>
          <w:szCs w:val="20"/>
        </w:rPr>
      </w:pPr>
      <w:r w:rsidDel="00000000" w:rsidR="00000000" w:rsidRPr="00000000">
        <w:rPr>
          <w:rtl w:val="0"/>
        </w:rPr>
      </w:r>
    </w:p>
  </w:footnote>
  <w:footnote w:id="1">
    <w:p w:rsidR="00000000" w:rsidDel="00000000" w:rsidP="00000000" w:rsidRDefault="00000000" w:rsidRPr="00000000" w14:paraId="00000046">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sz w:val="20"/>
          <w:szCs w:val="20"/>
          <w:rtl w:val="0"/>
        </w:rPr>
        <w:t xml:space="preserve">Ministerio de Ciencia, Tecnología e Innovación Productiva. Resolución 753 - E/2016</w:t>
      </w:r>
    </w:p>
    <w:p w:rsidR="00000000" w:rsidDel="00000000" w:rsidP="00000000" w:rsidRDefault="00000000" w:rsidRPr="00000000" w14:paraId="00000047">
      <w:pPr>
        <w:shd w:fill="ffffff" w:val="clear"/>
        <w:tabs>
          <w:tab w:val="center" w:pos="4252"/>
          <w:tab w:val="right" w:pos="8504"/>
        </w:tabs>
        <w:spacing w:line="240" w:lineRule="auto"/>
        <w:rPr>
          <w:rFonts w:ascii="Calibri" w:cs="Calibri" w:eastAsia="Calibri" w:hAnsi="Calibri"/>
          <w:sz w:val="20"/>
          <w:szCs w:val="20"/>
        </w:rPr>
      </w:pPr>
      <w:bookmarkStart w:colFirst="0" w:colLast="0" w:name="_uoh500q8hrpk" w:id="5"/>
      <w:bookmarkEnd w:id="5"/>
      <w:r w:rsidDel="00000000" w:rsidR="00000000" w:rsidRPr="00000000">
        <w:rPr>
          <w:rFonts w:ascii="Calibri" w:cs="Calibri" w:eastAsia="Calibri" w:hAnsi="Calibri"/>
          <w:sz w:val="20"/>
          <w:szCs w:val="20"/>
          <w:rtl w:val="0"/>
        </w:rPr>
        <w:t xml:space="preserve">Ciudad de Buenos Aires, 10/11/2016. </w:t>
      </w:r>
      <w:r w:rsidDel="00000000" w:rsidR="00000000" w:rsidRPr="00000000">
        <w:rPr>
          <w:rFonts w:ascii="Calibri" w:cs="Calibri" w:eastAsia="Calibri" w:hAnsi="Calibri"/>
          <w:color w:val="222222"/>
          <w:sz w:val="20"/>
          <w:szCs w:val="20"/>
          <w:highlight w:val="white"/>
          <w:rtl w:val="0"/>
        </w:rPr>
        <w:t xml:space="preserve">Consultada en noviembre de 2019. Disponible en</w:t>
      </w:r>
      <w:r w:rsidDel="00000000" w:rsidR="00000000" w:rsidRPr="00000000">
        <w:rPr>
          <w:color w:val="222222"/>
          <w:sz w:val="21"/>
          <w:szCs w:val="21"/>
          <w:highlight w:val="white"/>
          <w:rtl w:val="0"/>
        </w:rPr>
        <w:t xml:space="preserve"> </w:t>
      </w:r>
      <w:r w:rsidDel="00000000" w:rsidR="00000000" w:rsidRPr="00000000">
        <w:rPr>
          <w:rtl w:val="0"/>
        </w:rPr>
      </w:r>
    </w:p>
    <w:p w:rsidR="00000000" w:rsidDel="00000000" w:rsidP="00000000" w:rsidRDefault="00000000" w:rsidRPr="00000000" w14:paraId="00000048">
      <w:pPr>
        <w:tabs>
          <w:tab w:val="center" w:pos="4252"/>
          <w:tab w:val="right" w:pos="8504"/>
        </w:tabs>
        <w:spacing w:line="240" w:lineRule="auto"/>
        <w:rPr>
          <w:rFonts w:ascii="Calibri" w:cs="Calibri" w:eastAsia="Calibri" w:hAnsi="Calibri"/>
          <w:sz w:val="20"/>
          <w:szCs w:val="20"/>
        </w:rPr>
      </w:pPr>
      <w:bookmarkStart w:colFirst="0" w:colLast="0" w:name="_1xo638tltcym" w:id="2"/>
      <w:bookmarkEnd w:id="2"/>
      <w:hyperlink r:id="rId2">
        <w:r w:rsidDel="00000000" w:rsidR="00000000" w:rsidRPr="00000000">
          <w:rPr>
            <w:rFonts w:ascii="Calibri" w:cs="Calibri" w:eastAsia="Calibri" w:hAnsi="Calibri"/>
            <w:color w:val="1155cc"/>
            <w:sz w:val="20"/>
            <w:szCs w:val="20"/>
            <w:u w:val="single"/>
            <w:rtl w:val="0"/>
          </w:rPr>
          <w:t xml:space="preserve">https://www.boletinoficial.gob.ar/web/utils/pdfView?file=%2Fpdf%2Faviso%2Fprimera%2F154125%2F20161116</w:t>
        </w:r>
      </w:hyperlink>
      <w:r w:rsidDel="00000000" w:rsidR="00000000" w:rsidRPr="00000000">
        <w:rPr>
          <w:rtl w:val="0"/>
        </w:rPr>
      </w:r>
    </w:p>
    <w:p w:rsidR="00000000" w:rsidDel="00000000" w:rsidP="00000000" w:rsidRDefault="00000000" w:rsidRPr="00000000" w14:paraId="00000049">
      <w:pPr>
        <w:spacing w:line="240" w:lineRule="auto"/>
        <w:rPr>
          <w:sz w:val="20"/>
          <w:szCs w:val="20"/>
        </w:rPr>
      </w:pPr>
      <w:r w:rsidDel="00000000" w:rsidR="00000000" w:rsidRPr="00000000">
        <w:rPr>
          <w:rtl w:val="0"/>
        </w:rPr>
      </w:r>
    </w:p>
  </w:footnote>
  <w:footnote w:id="2">
    <w:p w:rsidR="00000000" w:rsidDel="00000000" w:rsidP="00000000" w:rsidRDefault="00000000" w:rsidRPr="00000000" w14:paraId="0000004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sz w:val="20"/>
          <w:szCs w:val="20"/>
          <w:rtl w:val="0"/>
        </w:rPr>
        <w:t xml:space="preserve">Creative Commons Legal Code: atribución no comercial sin derivadas 2.5 Argentina.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222222"/>
          <w:sz w:val="20"/>
          <w:szCs w:val="20"/>
          <w:highlight w:val="white"/>
          <w:rtl w:val="0"/>
        </w:rPr>
        <w:t xml:space="preserve">Consultada en noviembre de 2019. Disponible en </w:t>
      </w:r>
      <w:hyperlink r:id="rId3">
        <w:r w:rsidDel="00000000" w:rsidR="00000000" w:rsidRPr="00000000">
          <w:rPr>
            <w:rFonts w:ascii="Calibri" w:cs="Calibri" w:eastAsia="Calibri" w:hAnsi="Calibri"/>
            <w:color w:val="0000ff"/>
            <w:u w:val="single"/>
            <w:rtl w:val="0"/>
          </w:rPr>
          <w:t xml:space="preserve">https://creativecommons.org/licenses/by-nc-nd/2.5/ar/legalcode</w:t>
        </w:r>
      </w:hyperlink>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header" Target="header1.xml"/><Relationship Id="rId9" Type="http://schemas.openxmlformats.org/officeDocument/2006/relationships/hyperlink" Target="http://www.blogcreacultura.com/combinaciones-creative-commons/"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s://www.boletinoficial.gob.ar/web/utils/pdfView?file=%2Fpdf%2Faviso%2Fprimera%2F98996%2F20131209" TargetMode="External"/><Relationship Id="rId2" Type="http://schemas.openxmlformats.org/officeDocument/2006/relationships/hyperlink" Target="https://www.boletinoficial.gob.ar/web/utils/pdfView?file=%2Fpdf%2Faviso%2Fprimera%2F154125%2F20161116" TargetMode="External"/><Relationship Id="rId3" Type="http://schemas.openxmlformats.org/officeDocument/2006/relationships/hyperlink" Target="https://creativecommons.org/licenses/by-nc-nd/2.5/ar/legal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